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BD" w:rsidRPr="009C1A83" w:rsidRDefault="002761CD" w:rsidP="003911B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line id="Прямая соединительная линия 1" o:spid="_x0000_s1026" style="position:absolute;left:0;text-align:left;z-index:251659264;visibility:visible" from="-85.05pt,26.55pt" to="510.4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" strokecolor="black [3213]"/>
        </w:pict>
      </w:r>
      <w:r w:rsidR="003911BD" w:rsidRPr="009C1A83">
        <w:rPr>
          <w:rFonts w:ascii="Times New Roman" w:hAnsi="Times New Roman" w:cs="Times New Roman"/>
          <w:sz w:val="32"/>
          <w:szCs w:val="32"/>
        </w:rPr>
        <w:t>СОВЕТ ЭКОНОМИЧЕСКОЙ ВЗАИМОПОМОЩИ</w:t>
      </w:r>
    </w:p>
    <w:p w:rsidR="003911BD" w:rsidRPr="009C1A83" w:rsidRDefault="003911BD" w:rsidP="003911B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911BD" w:rsidRPr="00903021" w:rsidRDefault="003911BD" w:rsidP="003911B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C1A83">
        <w:rPr>
          <w:rFonts w:ascii="Times New Roman" w:hAnsi="Times New Roman" w:cs="Times New Roman"/>
          <w:sz w:val="32"/>
          <w:szCs w:val="32"/>
        </w:rPr>
        <w:t xml:space="preserve">СОВЕЩАНИЕ РУКОВОДИТЕЛЕЙ </w:t>
      </w:r>
    </w:p>
    <w:p w:rsidR="003911BD" w:rsidRPr="009C1A83" w:rsidRDefault="003911BD" w:rsidP="003911B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C1A83">
        <w:rPr>
          <w:rFonts w:ascii="Times New Roman" w:hAnsi="Times New Roman" w:cs="Times New Roman"/>
          <w:sz w:val="32"/>
          <w:szCs w:val="32"/>
        </w:rPr>
        <w:t>ВОДОХОЗЯЙСТВЕННЫХ ОРГАНОВ СТРАН-ЧЛЕНОВ СЭВ</w:t>
      </w:r>
    </w:p>
    <w:p w:rsidR="003911BD" w:rsidRPr="00903021" w:rsidRDefault="003911BD" w:rsidP="003911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1BD" w:rsidRPr="00903021" w:rsidRDefault="003911BD" w:rsidP="003911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1BD" w:rsidRPr="00903021" w:rsidRDefault="003911BD" w:rsidP="003911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1BD" w:rsidRPr="003911BD" w:rsidRDefault="003911BD" w:rsidP="003911B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911BD">
        <w:rPr>
          <w:rFonts w:ascii="Times New Roman" w:hAnsi="Times New Roman" w:cs="Times New Roman"/>
          <w:b/>
          <w:bCs/>
          <w:sz w:val="36"/>
          <w:szCs w:val="36"/>
        </w:rPr>
        <w:t>ФОТОМЕТРИЧЕСКОЕ ОПРЕДЕЛЕНИЕ С САЛИЦИЛАТОМ НАТРИЯ</w:t>
      </w:r>
    </w:p>
    <w:p w:rsidR="003911BD" w:rsidRPr="00903021" w:rsidRDefault="003911BD" w:rsidP="003911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1BD" w:rsidRPr="009C1A83" w:rsidRDefault="003911BD" w:rsidP="003911BD">
      <w:pPr>
        <w:jc w:val="center"/>
        <w:rPr>
          <w:rFonts w:ascii="Times New Roman" w:hAnsi="Times New Roman" w:cs="Times New Roman"/>
          <w:sz w:val="32"/>
          <w:szCs w:val="32"/>
        </w:rPr>
      </w:pPr>
      <w:r w:rsidRPr="009C1A83">
        <w:rPr>
          <w:rFonts w:ascii="Times New Roman" w:hAnsi="Times New Roman" w:cs="Times New Roman"/>
          <w:sz w:val="32"/>
          <w:szCs w:val="32"/>
        </w:rPr>
        <w:t>ФОТОМЕТРИЧЕСКОЕ ОПРЕДЕЛЕНИЕ С РЕАКТИВОМ НЕССЛЕРА</w:t>
      </w:r>
    </w:p>
    <w:p w:rsidR="003911BD" w:rsidRPr="009C1A83" w:rsidRDefault="003911BD" w:rsidP="003911BD">
      <w:pPr>
        <w:jc w:val="center"/>
        <w:rPr>
          <w:rFonts w:ascii="Times New Roman" w:hAnsi="Times New Roman" w:cs="Times New Roman"/>
          <w:sz w:val="32"/>
          <w:szCs w:val="32"/>
        </w:rPr>
      </w:pPr>
      <w:r w:rsidRPr="009C1A83">
        <w:rPr>
          <w:rFonts w:ascii="Times New Roman" w:hAnsi="Times New Roman" w:cs="Times New Roman"/>
          <w:sz w:val="32"/>
          <w:szCs w:val="32"/>
        </w:rPr>
        <w:t xml:space="preserve">ЧАСТЬ I </w:t>
      </w:r>
    </w:p>
    <w:p w:rsidR="003911BD" w:rsidRPr="009C1A83" w:rsidRDefault="003911BD" w:rsidP="003911BD">
      <w:pPr>
        <w:jc w:val="center"/>
        <w:rPr>
          <w:rFonts w:ascii="Times New Roman" w:hAnsi="Times New Roman" w:cs="Times New Roman"/>
          <w:sz w:val="32"/>
          <w:szCs w:val="32"/>
        </w:rPr>
      </w:pPr>
      <w:r w:rsidRPr="009C1A83">
        <w:rPr>
          <w:rFonts w:ascii="Times New Roman" w:hAnsi="Times New Roman" w:cs="Times New Roman"/>
          <w:sz w:val="32"/>
          <w:szCs w:val="32"/>
        </w:rPr>
        <w:t>Методы химического анализа вод</w:t>
      </w:r>
    </w:p>
    <w:p w:rsidR="003911BD" w:rsidRPr="009C1A83" w:rsidRDefault="003911BD" w:rsidP="003911BD">
      <w:pPr>
        <w:jc w:val="center"/>
        <w:rPr>
          <w:rFonts w:ascii="Times New Roman" w:hAnsi="Times New Roman" w:cs="Times New Roman"/>
          <w:sz w:val="32"/>
          <w:szCs w:val="32"/>
        </w:rPr>
      </w:pPr>
      <w:r w:rsidRPr="009C1A83">
        <w:rPr>
          <w:rFonts w:ascii="Times New Roman" w:hAnsi="Times New Roman" w:cs="Times New Roman"/>
          <w:sz w:val="32"/>
          <w:szCs w:val="32"/>
        </w:rPr>
        <w:t>Том 1</w:t>
      </w:r>
    </w:p>
    <w:p w:rsidR="003911BD" w:rsidRPr="009C1A83" w:rsidRDefault="003911BD" w:rsidP="003911BD">
      <w:pPr>
        <w:jc w:val="center"/>
        <w:rPr>
          <w:rFonts w:ascii="Times New Roman" w:hAnsi="Times New Roman" w:cs="Times New Roman"/>
          <w:sz w:val="32"/>
          <w:szCs w:val="32"/>
        </w:rPr>
      </w:pPr>
      <w:r w:rsidRPr="009C1A83">
        <w:rPr>
          <w:rFonts w:ascii="Times New Roman" w:hAnsi="Times New Roman" w:cs="Times New Roman"/>
          <w:sz w:val="32"/>
          <w:szCs w:val="32"/>
        </w:rPr>
        <w:t>ОСНОВНЫЕ МЕТОДЫ</w:t>
      </w:r>
    </w:p>
    <w:p w:rsidR="003911BD" w:rsidRPr="009C1A83" w:rsidRDefault="003911BD" w:rsidP="003911BD">
      <w:pPr>
        <w:jc w:val="center"/>
        <w:rPr>
          <w:rFonts w:ascii="Times New Roman" w:hAnsi="Times New Roman" w:cs="Times New Roman"/>
          <w:sz w:val="32"/>
          <w:szCs w:val="32"/>
        </w:rPr>
      </w:pPr>
      <w:r w:rsidRPr="009C1A83">
        <w:rPr>
          <w:rFonts w:ascii="Times New Roman" w:hAnsi="Times New Roman" w:cs="Times New Roman"/>
          <w:sz w:val="32"/>
          <w:szCs w:val="32"/>
        </w:rPr>
        <w:t>Издание четвертое</w:t>
      </w:r>
    </w:p>
    <w:p w:rsidR="003911BD" w:rsidRPr="00903021" w:rsidRDefault="003911BD" w:rsidP="003911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911BD" w:rsidRPr="00903021" w:rsidRDefault="003911BD" w:rsidP="003911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911BD" w:rsidRPr="00903021" w:rsidRDefault="003911BD" w:rsidP="003911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911BD" w:rsidRPr="00903021" w:rsidRDefault="003911BD" w:rsidP="003911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911BD" w:rsidRPr="00903021" w:rsidRDefault="003911BD" w:rsidP="003911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911BD" w:rsidRPr="00903021" w:rsidRDefault="003911BD" w:rsidP="003911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911BD" w:rsidRPr="00903021" w:rsidRDefault="003911BD" w:rsidP="003911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911BD" w:rsidRPr="00903021" w:rsidRDefault="003911BD" w:rsidP="003911BD">
      <w:pPr>
        <w:jc w:val="center"/>
        <w:rPr>
          <w:rFonts w:ascii="Times New Roman" w:hAnsi="Times New Roman" w:cs="Times New Roman"/>
          <w:sz w:val="24"/>
          <w:szCs w:val="24"/>
        </w:rPr>
      </w:pPr>
      <w:r w:rsidRPr="009C1A83">
        <w:rPr>
          <w:rFonts w:ascii="Times New Roman" w:hAnsi="Times New Roman" w:cs="Times New Roman"/>
          <w:sz w:val="24"/>
          <w:szCs w:val="24"/>
        </w:rPr>
        <w:t>МОСКВА -1987</w:t>
      </w:r>
    </w:p>
    <w:p w:rsidR="00D00764" w:rsidRPr="00C3389F" w:rsidRDefault="00D00764" w:rsidP="00C338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389F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ФОТОМЕТРИЧЕСКОЕ ОПРЕДЕЛЕНИЕ</w:t>
      </w:r>
      <w:bookmarkStart w:id="0" w:name="_GoBack"/>
      <w:bookmarkEnd w:id="0"/>
      <w:r w:rsidRPr="00C3389F">
        <w:rPr>
          <w:rFonts w:ascii="Times New Roman" w:hAnsi="Times New Roman" w:cs="Times New Roman"/>
          <w:b/>
          <w:bCs/>
          <w:sz w:val="24"/>
          <w:szCs w:val="24"/>
        </w:rPr>
        <w:t xml:space="preserve"> С САЛИЦИЛАТОМ НАТРИЯ</w:t>
      </w:r>
    </w:p>
    <w:p w:rsidR="00D00764" w:rsidRPr="00C3389F" w:rsidRDefault="00D00764" w:rsidP="00512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89F">
        <w:rPr>
          <w:rFonts w:ascii="Times New Roman" w:hAnsi="Times New Roman" w:cs="Times New Roman"/>
          <w:sz w:val="24"/>
          <w:szCs w:val="24"/>
        </w:rPr>
        <w:t xml:space="preserve">Определение основано на реакции нитратов о салицилатом натрия я концентрированной трихлоруксусной кислоты с образованием соли </w:t>
      </w:r>
      <w:proofErr w:type="spellStart"/>
      <w:r w:rsidRPr="00C3389F">
        <w:rPr>
          <w:rFonts w:ascii="Times New Roman" w:hAnsi="Times New Roman" w:cs="Times New Roman"/>
          <w:sz w:val="24"/>
          <w:szCs w:val="24"/>
        </w:rPr>
        <w:t>нитросалициловой</w:t>
      </w:r>
      <w:proofErr w:type="spellEnd"/>
      <w:r w:rsidRPr="00C3389F">
        <w:rPr>
          <w:rFonts w:ascii="Times New Roman" w:hAnsi="Times New Roman" w:cs="Times New Roman"/>
          <w:sz w:val="24"/>
          <w:szCs w:val="24"/>
        </w:rPr>
        <w:t xml:space="preserve"> кислоты, окра</w:t>
      </w:r>
      <w:r w:rsidRPr="00C3389F">
        <w:rPr>
          <w:rFonts w:ascii="Times New Roman" w:hAnsi="Times New Roman" w:cs="Times New Roman"/>
          <w:sz w:val="24"/>
          <w:szCs w:val="24"/>
        </w:rPr>
        <w:softHyphen/>
        <w:t>шенной в желтый цвет. В среде трихлоруксусной кислоты устраняются мешающие влияния неустойчивых органических веществ, которые содержатся в серной кислоте. Интенсивность окраски прямо пропорциональна концентрации нитратов.</w:t>
      </w:r>
    </w:p>
    <w:p w:rsidR="00D00764" w:rsidRPr="00C3389F" w:rsidRDefault="00D00764" w:rsidP="00D00764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C3389F">
        <w:rPr>
          <w:rFonts w:ascii="Times New Roman" w:hAnsi="Times New Roman" w:cs="Times New Roman"/>
          <w:b/>
          <w:sz w:val="24"/>
          <w:szCs w:val="24"/>
        </w:rPr>
        <w:t>Мешающие влияния</w:t>
      </w:r>
      <w:bookmarkEnd w:id="1"/>
    </w:p>
    <w:p w:rsidR="00D00764" w:rsidRPr="00C3389F" w:rsidRDefault="00D00764" w:rsidP="00512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89F">
        <w:rPr>
          <w:rFonts w:ascii="Times New Roman" w:hAnsi="Times New Roman" w:cs="Times New Roman"/>
          <w:sz w:val="24"/>
          <w:szCs w:val="24"/>
        </w:rPr>
        <w:t xml:space="preserve">Определению мешают нитраты, так как они увеличивают интенсивность окраски. Для их устранения к пробе воды перед фильтрованием через катионит прибавляют небольшое количество </w:t>
      </w:r>
      <w:proofErr w:type="spellStart"/>
      <w:r w:rsidRPr="00C3389F">
        <w:rPr>
          <w:rFonts w:ascii="Times New Roman" w:hAnsi="Times New Roman" w:cs="Times New Roman"/>
          <w:sz w:val="24"/>
          <w:szCs w:val="24"/>
        </w:rPr>
        <w:t>авида</w:t>
      </w:r>
      <w:proofErr w:type="spellEnd"/>
      <w:r w:rsidRPr="00C3389F">
        <w:rPr>
          <w:rFonts w:ascii="Times New Roman" w:hAnsi="Times New Roman" w:cs="Times New Roman"/>
          <w:sz w:val="24"/>
          <w:szCs w:val="24"/>
        </w:rPr>
        <w:t xml:space="preserve"> натрия. Ионы железа и другие мешающие катиониты устраняют, обрабатывая воду катионитом.</w:t>
      </w:r>
    </w:p>
    <w:p w:rsidR="00D00764" w:rsidRPr="00C3389F" w:rsidRDefault="00D00764" w:rsidP="00512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89F">
        <w:rPr>
          <w:rFonts w:ascii="Times New Roman" w:hAnsi="Times New Roman" w:cs="Times New Roman"/>
          <w:sz w:val="24"/>
          <w:szCs w:val="24"/>
        </w:rPr>
        <w:t>Иодиды и бромиды мешают определению, ослабляя окраску. Их содержание в обработанной пробе не должно превышать 0,01 мг.</w:t>
      </w:r>
    </w:p>
    <w:p w:rsidR="00D00764" w:rsidRPr="00C3389F" w:rsidRDefault="00D00764" w:rsidP="00512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89F">
        <w:rPr>
          <w:rFonts w:ascii="Times New Roman" w:hAnsi="Times New Roman" w:cs="Times New Roman"/>
          <w:sz w:val="24"/>
          <w:szCs w:val="24"/>
        </w:rPr>
        <w:t>Не мешают анализу содержащиеся в пробе воды хло</w:t>
      </w:r>
      <w:r w:rsidRPr="00C3389F">
        <w:rPr>
          <w:rFonts w:ascii="Times New Roman" w:hAnsi="Times New Roman" w:cs="Times New Roman"/>
          <w:sz w:val="24"/>
          <w:szCs w:val="24"/>
        </w:rPr>
        <w:softHyphen/>
        <w:t>риды в количестве до 60 мг, фториды в количестве до 25 мг, сульфаты в количестве до 25 мг, фосфаты в коли</w:t>
      </w:r>
      <w:r w:rsidRPr="00C3389F">
        <w:rPr>
          <w:rFonts w:ascii="Times New Roman" w:hAnsi="Times New Roman" w:cs="Times New Roman"/>
          <w:sz w:val="24"/>
          <w:szCs w:val="24"/>
        </w:rPr>
        <w:softHyphen/>
        <w:t>честве до 25 мг, сульфиты в количестве до 10 мг и бора ты в количестве до 1 мг ВО</w:t>
      </w:r>
      <w:r w:rsidRPr="00C3389F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C3389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3389F">
        <w:rPr>
          <w:rFonts w:ascii="Times New Roman" w:hAnsi="Times New Roman" w:cs="Times New Roman"/>
          <w:sz w:val="24"/>
          <w:szCs w:val="24"/>
        </w:rPr>
        <w:t>.</w:t>
      </w:r>
    </w:p>
    <w:p w:rsidR="00D00764" w:rsidRPr="00C3389F" w:rsidRDefault="00D00764" w:rsidP="005128C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bookmark1"/>
      <w:r w:rsidRPr="00C3389F">
        <w:rPr>
          <w:rFonts w:ascii="Times New Roman" w:hAnsi="Times New Roman" w:cs="Times New Roman"/>
          <w:b/>
          <w:sz w:val="24"/>
          <w:szCs w:val="24"/>
        </w:rPr>
        <w:t>Аппаратура</w:t>
      </w:r>
      <w:bookmarkEnd w:id="2"/>
    </w:p>
    <w:p w:rsidR="00D00764" w:rsidRPr="00C3389F" w:rsidRDefault="00D00764" w:rsidP="00512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89F">
        <w:rPr>
          <w:rFonts w:ascii="Times New Roman" w:hAnsi="Times New Roman" w:cs="Times New Roman"/>
          <w:sz w:val="24"/>
          <w:szCs w:val="24"/>
        </w:rPr>
        <w:t>Фотометр, фиолетовый светофильтр / λ=410</w:t>
      </w:r>
      <w:r w:rsidRPr="00C3389F">
        <w:rPr>
          <w:rFonts w:ascii="Times New Roman" w:hAnsi="Times New Roman" w:cs="Times New Roman"/>
          <w:i/>
          <w:iCs/>
          <w:sz w:val="24"/>
          <w:szCs w:val="24"/>
        </w:rPr>
        <w:t>нм/.</w:t>
      </w:r>
    </w:p>
    <w:p w:rsidR="00D00764" w:rsidRPr="00C3389F" w:rsidRDefault="00D00764" w:rsidP="00512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89F">
        <w:rPr>
          <w:rFonts w:ascii="Times New Roman" w:hAnsi="Times New Roman" w:cs="Times New Roman"/>
          <w:sz w:val="24"/>
          <w:szCs w:val="24"/>
        </w:rPr>
        <w:t>Кюветы с толщиной слоя 1-5 см. Колонка о катионитом в Н</w:t>
      </w:r>
      <w:proofErr w:type="gramStart"/>
      <w:r w:rsidRPr="00C3389F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C3389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3389F">
        <w:rPr>
          <w:rFonts w:ascii="Times New Roman" w:hAnsi="Times New Roman" w:cs="Times New Roman"/>
          <w:sz w:val="24"/>
          <w:szCs w:val="24"/>
        </w:rPr>
        <w:t>форме. Колонка представляет собой трубку диаметром 3 см, в нижней части снабженную фильтровальной пластинкой и краном. Трубку наполняют катионитом</w:t>
      </w:r>
      <w:r w:rsidRPr="00C3389F">
        <w:rPr>
          <w:rFonts w:ascii="Times New Roman" w:hAnsi="Times New Roman" w:cs="Times New Roman"/>
          <w:i/>
          <w:iCs/>
          <w:sz w:val="24"/>
          <w:szCs w:val="24"/>
        </w:rPr>
        <w:t xml:space="preserve"> в </w:t>
      </w:r>
      <w:r w:rsidRPr="00C3389F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C3389F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C3389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3389F">
        <w:rPr>
          <w:rFonts w:ascii="Times New Roman" w:hAnsi="Times New Roman" w:cs="Times New Roman"/>
          <w:sz w:val="24"/>
          <w:szCs w:val="24"/>
        </w:rPr>
        <w:t xml:space="preserve">форме с крупностью зерен от 0,5 до 1,0 мм. Колонку загружают на 10 см. Свежий катионит сначала тщательно промывают в стакане дистиллированной водой, затем обрабатывают 5%- </w:t>
      </w:r>
      <w:proofErr w:type="spellStart"/>
      <w:r w:rsidRPr="00C3389F">
        <w:rPr>
          <w:rFonts w:ascii="Times New Roman" w:hAnsi="Times New Roman" w:cs="Times New Roman"/>
          <w:sz w:val="24"/>
          <w:szCs w:val="24"/>
        </w:rPr>
        <w:t>ным</w:t>
      </w:r>
      <w:proofErr w:type="spellEnd"/>
      <w:r w:rsidRPr="00C3389F">
        <w:rPr>
          <w:rFonts w:ascii="Times New Roman" w:hAnsi="Times New Roman" w:cs="Times New Roman"/>
          <w:sz w:val="24"/>
          <w:szCs w:val="24"/>
        </w:rPr>
        <w:t xml:space="preserve"> раствором едкого натра, меняя раствор несколько раз/перевод в </w:t>
      </w:r>
      <w:proofErr w:type="spellStart"/>
      <w:r w:rsidRPr="00C3389F">
        <w:rPr>
          <w:rFonts w:ascii="Times New Roman" w:hAnsi="Times New Roman" w:cs="Times New Roman"/>
          <w:sz w:val="24"/>
          <w:szCs w:val="24"/>
        </w:rPr>
        <w:t>Nа</w:t>
      </w:r>
      <w:proofErr w:type="spellEnd"/>
      <w:proofErr w:type="gramStart"/>
      <w:r w:rsidRPr="00C3389F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C3389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3389F">
        <w:rPr>
          <w:rFonts w:ascii="Times New Roman" w:hAnsi="Times New Roman" w:cs="Times New Roman"/>
          <w:sz w:val="24"/>
          <w:szCs w:val="24"/>
        </w:rPr>
        <w:t xml:space="preserve">форму/, и, наконец, несколько раз 5%- </w:t>
      </w:r>
      <w:proofErr w:type="spellStart"/>
      <w:r w:rsidRPr="00C3389F">
        <w:rPr>
          <w:rFonts w:ascii="Times New Roman" w:hAnsi="Times New Roman" w:cs="Times New Roman"/>
          <w:sz w:val="24"/>
          <w:szCs w:val="24"/>
        </w:rPr>
        <w:t>ным</w:t>
      </w:r>
      <w:proofErr w:type="spellEnd"/>
      <w:r w:rsidRPr="00C3389F">
        <w:rPr>
          <w:rFonts w:ascii="Times New Roman" w:hAnsi="Times New Roman" w:cs="Times New Roman"/>
          <w:sz w:val="24"/>
          <w:szCs w:val="24"/>
        </w:rPr>
        <w:t xml:space="preserve"> раствором соляной кислоты /перевод в </w:t>
      </w:r>
      <w:proofErr w:type="spellStart"/>
      <w:r w:rsidRPr="00C3389F">
        <w:rPr>
          <w:rFonts w:ascii="Times New Roman" w:hAnsi="Times New Roman" w:cs="Times New Roman"/>
          <w:sz w:val="24"/>
          <w:szCs w:val="24"/>
        </w:rPr>
        <w:t>Nа</w:t>
      </w:r>
      <w:proofErr w:type="spellEnd"/>
      <w:r w:rsidRPr="00C3389F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C3389F">
        <w:rPr>
          <w:rFonts w:ascii="Times New Roman" w:hAnsi="Times New Roman" w:cs="Times New Roman"/>
          <w:sz w:val="24"/>
          <w:szCs w:val="24"/>
        </w:rPr>
        <w:t xml:space="preserve">-формулу/. </w:t>
      </w:r>
      <w:proofErr w:type="spellStart"/>
      <w:r w:rsidRPr="00C3389F">
        <w:rPr>
          <w:rFonts w:ascii="Times New Roman" w:hAnsi="Times New Roman" w:cs="Times New Roman"/>
          <w:sz w:val="24"/>
          <w:szCs w:val="24"/>
        </w:rPr>
        <w:t>Обменяя</w:t>
      </w:r>
      <w:proofErr w:type="spellEnd"/>
      <w:r w:rsidRPr="00C3389F">
        <w:rPr>
          <w:rFonts w:ascii="Times New Roman" w:hAnsi="Times New Roman" w:cs="Times New Roman"/>
          <w:sz w:val="24"/>
          <w:szCs w:val="24"/>
        </w:rPr>
        <w:t xml:space="preserve"> емкость применяемого катионита не должна снизиться более чем на 1%. Для регенерации катионит промы</w:t>
      </w:r>
      <w:r w:rsidRPr="00C3389F">
        <w:rPr>
          <w:rFonts w:ascii="Times New Roman" w:hAnsi="Times New Roman" w:cs="Times New Roman"/>
          <w:sz w:val="24"/>
          <w:szCs w:val="24"/>
        </w:rPr>
        <w:softHyphen/>
        <w:t xml:space="preserve">вают приблизительно 500 мл 5%-ной </w:t>
      </w:r>
      <w:proofErr w:type="spellStart"/>
      <w:r w:rsidRPr="00C3389F">
        <w:rPr>
          <w:rFonts w:ascii="Times New Roman" w:hAnsi="Times New Roman" w:cs="Times New Roman"/>
          <w:sz w:val="24"/>
          <w:szCs w:val="24"/>
        </w:rPr>
        <w:t>HCl</w:t>
      </w:r>
      <w:proofErr w:type="gramStart"/>
      <w:r w:rsidRPr="00C3389F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C3389F">
        <w:rPr>
          <w:rFonts w:ascii="Times New Roman" w:hAnsi="Times New Roman" w:cs="Times New Roman"/>
          <w:sz w:val="24"/>
          <w:szCs w:val="24"/>
        </w:rPr>
        <w:t xml:space="preserve"> каждые 100 мл объема ионита. Кислоту пропускают через слой катионита с такой же скоростью, как и пробу воды </w:t>
      </w:r>
      <w:proofErr w:type="spellStart"/>
      <w:r w:rsidRPr="00C3389F">
        <w:rPr>
          <w:rFonts w:ascii="Times New Roman" w:hAnsi="Times New Roman" w:cs="Times New Roman"/>
          <w:sz w:val="24"/>
          <w:szCs w:val="24"/>
        </w:rPr>
        <w:t>приопределений</w:t>
      </w:r>
      <w:proofErr w:type="spellEnd"/>
      <w:r w:rsidRPr="00C3389F">
        <w:rPr>
          <w:rFonts w:ascii="Times New Roman" w:hAnsi="Times New Roman" w:cs="Times New Roman"/>
          <w:sz w:val="24"/>
          <w:szCs w:val="24"/>
        </w:rPr>
        <w:t xml:space="preserve"> /0,1 мл/с/. Наконец, катионит промывают дистиллирован</w:t>
      </w:r>
      <w:r w:rsidRPr="00C3389F">
        <w:rPr>
          <w:rFonts w:ascii="Times New Roman" w:hAnsi="Times New Roman" w:cs="Times New Roman"/>
          <w:sz w:val="24"/>
          <w:szCs w:val="24"/>
        </w:rPr>
        <w:softHyphen/>
        <w:t>ной водой до нейтральной реакции фильтрата.</w:t>
      </w:r>
    </w:p>
    <w:p w:rsidR="00D00764" w:rsidRPr="00C3389F" w:rsidRDefault="00D00764" w:rsidP="00AF4D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89F">
        <w:rPr>
          <w:rFonts w:ascii="Times New Roman" w:hAnsi="Times New Roman" w:cs="Times New Roman"/>
          <w:sz w:val="24"/>
          <w:szCs w:val="24"/>
        </w:rPr>
        <w:t>Реактивы Салицилат натрия, 1%-</w:t>
      </w:r>
      <w:proofErr w:type="spellStart"/>
      <w:r w:rsidRPr="00C3389F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C3389F">
        <w:rPr>
          <w:rFonts w:ascii="Times New Roman" w:hAnsi="Times New Roman" w:cs="Times New Roman"/>
          <w:sz w:val="24"/>
          <w:szCs w:val="24"/>
        </w:rPr>
        <w:t xml:space="preserve"> раствор, свежеприготовленный,</w:t>
      </w:r>
    </w:p>
    <w:p w:rsidR="00D00764" w:rsidRPr="00C3389F" w:rsidRDefault="00D00764" w:rsidP="00AF4D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89F">
        <w:rPr>
          <w:rFonts w:ascii="Times New Roman" w:hAnsi="Times New Roman" w:cs="Times New Roman"/>
          <w:sz w:val="24"/>
          <w:szCs w:val="24"/>
        </w:rPr>
        <w:t>Трихлоруксусная кислота. К 240 г CCl</w:t>
      </w:r>
      <w:r w:rsidRPr="00C3389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3389F">
        <w:rPr>
          <w:rFonts w:ascii="Times New Roman" w:hAnsi="Times New Roman" w:cs="Times New Roman"/>
          <w:sz w:val="24"/>
          <w:szCs w:val="24"/>
        </w:rPr>
        <w:t>COOH прибавляют 25 мл дистиллированной во</w:t>
      </w:r>
      <w:r w:rsidRPr="00C3389F">
        <w:rPr>
          <w:rFonts w:ascii="Times New Roman" w:hAnsi="Times New Roman" w:cs="Times New Roman"/>
          <w:sz w:val="24"/>
          <w:szCs w:val="24"/>
        </w:rPr>
        <w:softHyphen/>
        <w:t>ды,</w:t>
      </w:r>
    </w:p>
    <w:p w:rsidR="00D00764" w:rsidRPr="00C3389F" w:rsidRDefault="00D00764" w:rsidP="00AF4D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3389F">
        <w:rPr>
          <w:rFonts w:ascii="Times New Roman" w:hAnsi="Times New Roman" w:cs="Times New Roman"/>
          <w:sz w:val="24"/>
          <w:szCs w:val="24"/>
        </w:rPr>
        <w:t>Ед</w:t>
      </w:r>
      <w:proofErr w:type="spellEnd"/>
      <w:proofErr w:type="gramEnd"/>
      <w:r w:rsidRPr="00C3389F">
        <w:rPr>
          <w:rFonts w:ascii="Times New Roman" w:hAnsi="Times New Roman" w:cs="Times New Roman"/>
          <w:sz w:val="24"/>
          <w:szCs w:val="24"/>
        </w:rPr>
        <w:t xml:space="preserve"> к и й натр, 30% -</w:t>
      </w:r>
      <w:proofErr w:type="spellStart"/>
      <w:r w:rsidRPr="00C3389F">
        <w:rPr>
          <w:rFonts w:ascii="Times New Roman" w:hAnsi="Times New Roman" w:cs="Times New Roman"/>
          <w:sz w:val="24"/>
          <w:szCs w:val="24"/>
        </w:rPr>
        <w:t>ннй</w:t>
      </w:r>
      <w:proofErr w:type="spellEnd"/>
      <w:r w:rsidRPr="00C3389F">
        <w:rPr>
          <w:rFonts w:ascii="Times New Roman" w:hAnsi="Times New Roman" w:cs="Times New Roman"/>
          <w:sz w:val="24"/>
          <w:szCs w:val="24"/>
        </w:rPr>
        <w:t xml:space="preserve"> раствор. Растворяют 30 г </w:t>
      </w:r>
      <w:proofErr w:type="spellStart"/>
      <w:r w:rsidRPr="00C3389F">
        <w:rPr>
          <w:rFonts w:ascii="Times New Roman" w:hAnsi="Times New Roman" w:cs="Times New Roman"/>
          <w:sz w:val="24"/>
          <w:szCs w:val="24"/>
        </w:rPr>
        <w:t>NaOH</w:t>
      </w:r>
      <w:proofErr w:type="gramStart"/>
      <w:r w:rsidRPr="00C3389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C3389F">
        <w:rPr>
          <w:rFonts w:ascii="Times New Roman" w:hAnsi="Times New Roman" w:cs="Times New Roman"/>
          <w:sz w:val="24"/>
          <w:szCs w:val="24"/>
        </w:rPr>
        <w:t>.д.а</w:t>
      </w:r>
      <w:proofErr w:type="spellEnd"/>
      <w:r w:rsidRPr="00C3389F">
        <w:rPr>
          <w:rFonts w:ascii="Times New Roman" w:hAnsi="Times New Roman" w:cs="Times New Roman"/>
          <w:sz w:val="24"/>
          <w:szCs w:val="24"/>
        </w:rPr>
        <w:t>. в дистиллированной воде и доводят объем до 100 мл.</w:t>
      </w:r>
    </w:p>
    <w:p w:rsidR="00D00764" w:rsidRPr="00C3389F" w:rsidRDefault="00D00764" w:rsidP="00AF4DC6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D00764" w:rsidRPr="00C3389F" w:rsidSect="00D00764">
          <w:footerReference w:type="default" r:id="rId7"/>
          <w:footerReference w:type="first" r:id="rId8"/>
          <w:pgSz w:w="11905" w:h="16837"/>
          <w:pgMar w:top="1134" w:right="850" w:bottom="1134" w:left="1701" w:header="0" w:footer="3" w:gutter="0"/>
          <w:cols w:sep="1" w:space="1541"/>
          <w:noEndnote/>
          <w:titlePg/>
          <w:docGrid w:linePitch="360"/>
        </w:sectPr>
      </w:pPr>
      <w:r w:rsidRPr="00C3389F">
        <w:rPr>
          <w:rFonts w:ascii="Times New Roman" w:hAnsi="Times New Roman" w:cs="Times New Roman"/>
          <w:sz w:val="24"/>
          <w:szCs w:val="24"/>
        </w:rPr>
        <w:t>Соляная кислота, приблизительно 5%-</w:t>
      </w:r>
      <w:proofErr w:type="spellStart"/>
      <w:r w:rsidRPr="00C3389F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C3389F">
        <w:rPr>
          <w:rFonts w:ascii="Times New Roman" w:hAnsi="Times New Roman" w:cs="Times New Roman"/>
          <w:sz w:val="24"/>
          <w:szCs w:val="24"/>
        </w:rPr>
        <w:t xml:space="preserve"> раствор.</w:t>
      </w:r>
    </w:p>
    <w:p w:rsidR="00D00764" w:rsidRPr="00C3389F" w:rsidRDefault="00D00764" w:rsidP="00AF4D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89F">
        <w:rPr>
          <w:rFonts w:ascii="Times New Roman" w:hAnsi="Times New Roman" w:cs="Times New Roman"/>
          <w:sz w:val="24"/>
          <w:szCs w:val="24"/>
        </w:rPr>
        <w:lastRenderedPageBreak/>
        <w:t>Нитрат калия, стандартный раствор.</w:t>
      </w:r>
    </w:p>
    <w:p w:rsidR="00D00764" w:rsidRPr="00C3389F" w:rsidRDefault="00D00764" w:rsidP="00AF4D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89F">
        <w:rPr>
          <w:rFonts w:ascii="Times New Roman" w:hAnsi="Times New Roman" w:cs="Times New Roman"/>
          <w:sz w:val="24"/>
          <w:szCs w:val="24"/>
        </w:rPr>
        <w:lastRenderedPageBreak/>
        <w:t>Основной раствор. Растворяют 0,1631 г КN</w:t>
      </w:r>
      <w:r w:rsidRPr="00C3389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3389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3389F">
        <w:rPr>
          <w:rFonts w:ascii="Times New Roman" w:hAnsi="Times New Roman" w:cs="Times New Roman"/>
          <w:sz w:val="24"/>
          <w:szCs w:val="24"/>
        </w:rPr>
        <w:t>ч«д.а., предварительно высушенного при 105</w:t>
      </w:r>
      <w:proofErr w:type="gramStart"/>
      <w:r w:rsidRPr="00C3389F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C3389F">
        <w:rPr>
          <w:rFonts w:ascii="Times New Roman" w:hAnsi="Times New Roman" w:cs="Times New Roman"/>
          <w:sz w:val="24"/>
          <w:szCs w:val="24"/>
        </w:rPr>
        <w:t xml:space="preserve"> до постоянного ве</w:t>
      </w:r>
      <w:r w:rsidRPr="00C3389F">
        <w:rPr>
          <w:rFonts w:ascii="Times New Roman" w:hAnsi="Times New Roman" w:cs="Times New Roman"/>
          <w:sz w:val="24"/>
          <w:szCs w:val="24"/>
        </w:rPr>
        <w:softHyphen/>
        <w:t>са, в дистиллированной воде и доводят объем до 1 л. 1 мл раствора содержит 0,1 мг N</w:t>
      </w:r>
      <w:r w:rsidRPr="00C3389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3389F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C3389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3389F">
        <w:rPr>
          <w:rFonts w:ascii="Times New Roman" w:hAnsi="Times New Roman" w:cs="Times New Roman"/>
          <w:sz w:val="24"/>
          <w:szCs w:val="24"/>
        </w:rPr>
        <w:t xml:space="preserve"> . Разбавляют 20 мл основного раствора до 800 мл дистиллированной водой. Применяют только свежеприготовленный раствор. 1 мл ра</w:t>
      </w:r>
      <w:r w:rsidRPr="00C3389F">
        <w:rPr>
          <w:rFonts w:ascii="Times New Roman" w:hAnsi="Times New Roman" w:cs="Times New Roman"/>
          <w:sz w:val="24"/>
          <w:szCs w:val="24"/>
        </w:rPr>
        <w:softHyphen/>
        <w:t>створа содержит 0,01 мг N</w:t>
      </w:r>
      <w:r w:rsidRPr="00C3389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3389F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C3389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3389F">
        <w:rPr>
          <w:rFonts w:ascii="Times New Roman" w:hAnsi="Times New Roman" w:cs="Times New Roman"/>
          <w:sz w:val="24"/>
          <w:szCs w:val="24"/>
        </w:rPr>
        <w:t>.</w:t>
      </w:r>
    </w:p>
    <w:p w:rsidR="00D00764" w:rsidRPr="00C3389F" w:rsidRDefault="00D00764" w:rsidP="00AF4D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89F">
        <w:rPr>
          <w:rFonts w:ascii="Times New Roman" w:hAnsi="Times New Roman" w:cs="Times New Roman"/>
          <w:sz w:val="24"/>
          <w:szCs w:val="24"/>
        </w:rPr>
        <w:t xml:space="preserve">Калибровочная кривая. В колбу помещают 0,0; 2,5; 5,0; 10,0; 20,0; 30,0; 40,0; 50,0 мл рабочего раствора, что соответствует содержанию </w:t>
      </w:r>
      <w:proofErr w:type="gramStart"/>
      <w:r w:rsidRPr="00C3389F">
        <w:rPr>
          <w:rFonts w:ascii="Times New Roman" w:hAnsi="Times New Roman" w:cs="Times New Roman"/>
          <w:sz w:val="24"/>
          <w:szCs w:val="24"/>
        </w:rPr>
        <w:t>нитрат-ионов</w:t>
      </w:r>
      <w:proofErr w:type="gramEnd"/>
      <w:r w:rsidRPr="00C3389F">
        <w:rPr>
          <w:rFonts w:ascii="Times New Roman" w:hAnsi="Times New Roman" w:cs="Times New Roman"/>
          <w:sz w:val="24"/>
          <w:szCs w:val="24"/>
        </w:rPr>
        <w:t xml:space="preserve"> 0,0; 0,5; 1,0; 2,0; 4,0; 6,0; 8,0; 10,0 мг/л, до</w:t>
      </w:r>
      <w:r w:rsidRPr="00C3389F">
        <w:rPr>
          <w:rFonts w:ascii="Times New Roman" w:hAnsi="Times New Roman" w:cs="Times New Roman"/>
          <w:sz w:val="24"/>
          <w:szCs w:val="24"/>
        </w:rPr>
        <w:softHyphen/>
        <w:t>водят объем дистиллированной водой до 50 мл и обрабаты</w:t>
      </w:r>
      <w:r w:rsidRPr="00C3389F">
        <w:rPr>
          <w:rFonts w:ascii="Times New Roman" w:hAnsi="Times New Roman" w:cs="Times New Roman"/>
          <w:sz w:val="24"/>
          <w:szCs w:val="24"/>
        </w:rPr>
        <w:softHyphen/>
        <w:t>вают, как указано в ходе определения. Измеряют оптиче</w:t>
      </w:r>
      <w:r w:rsidRPr="00C3389F">
        <w:rPr>
          <w:rFonts w:ascii="Times New Roman" w:hAnsi="Times New Roman" w:cs="Times New Roman"/>
          <w:sz w:val="24"/>
          <w:szCs w:val="24"/>
        </w:rPr>
        <w:softHyphen/>
        <w:t>скую плотность, вычитают поправку на холостой опыт о дистиллированной водой и строят график зависимости оп</w:t>
      </w:r>
      <w:r w:rsidRPr="00C3389F">
        <w:rPr>
          <w:rFonts w:ascii="Times New Roman" w:hAnsi="Times New Roman" w:cs="Times New Roman"/>
          <w:sz w:val="24"/>
          <w:szCs w:val="24"/>
        </w:rPr>
        <w:softHyphen/>
        <w:t>тической плотности от концентрации раствора.</w:t>
      </w:r>
    </w:p>
    <w:p w:rsidR="00D00764" w:rsidRPr="00C3389F" w:rsidRDefault="00D00764" w:rsidP="00AF4DC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89F">
        <w:rPr>
          <w:rFonts w:ascii="Times New Roman" w:hAnsi="Times New Roman" w:cs="Times New Roman"/>
          <w:b/>
          <w:sz w:val="24"/>
          <w:szCs w:val="24"/>
        </w:rPr>
        <w:t>Ход определения</w:t>
      </w:r>
    </w:p>
    <w:p w:rsidR="00D00764" w:rsidRPr="00C3389F" w:rsidRDefault="00D00764" w:rsidP="00AF4DC6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D00764" w:rsidRPr="00C3389F" w:rsidSect="00D00764"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C3389F">
        <w:rPr>
          <w:rFonts w:ascii="Times New Roman" w:hAnsi="Times New Roman" w:cs="Times New Roman"/>
          <w:sz w:val="24"/>
          <w:szCs w:val="24"/>
        </w:rPr>
        <w:t>Отмеренное количество пробы, содержащей от 0,01 до 0,50 N</w:t>
      </w:r>
      <w:r w:rsidRPr="00C3389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3389F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C3389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3389F">
        <w:rPr>
          <w:rFonts w:ascii="Times New Roman" w:hAnsi="Times New Roman" w:cs="Times New Roman"/>
          <w:sz w:val="24"/>
          <w:szCs w:val="24"/>
        </w:rPr>
        <w:t xml:space="preserve"> , фильтруют черев колонку с катионитом со скоростью 0,1 мл/с. Затем колонку трижды промывают ди</w:t>
      </w:r>
      <w:r w:rsidRPr="00C3389F">
        <w:rPr>
          <w:rFonts w:ascii="Times New Roman" w:hAnsi="Times New Roman" w:cs="Times New Roman"/>
          <w:sz w:val="24"/>
          <w:szCs w:val="24"/>
        </w:rPr>
        <w:softHyphen/>
        <w:t>стиллированной водой в количестве 10 мл и к фильтрату прибавляют по каплям едкий натр по щелочной реакции и 1,0 мл раствора салицилата натрия. Раствор выпаривают на водяной бане досуха, к горячему сухому остатку при</w:t>
      </w:r>
      <w:r w:rsidRPr="00C3389F">
        <w:rPr>
          <w:rFonts w:ascii="Times New Roman" w:hAnsi="Times New Roman" w:cs="Times New Roman"/>
          <w:sz w:val="24"/>
          <w:szCs w:val="24"/>
        </w:rPr>
        <w:softHyphen/>
        <w:t>бавляют 2,0 мл трихлоруксусной кислоты так, чтобы бы весь был смочен, и оставляют стоять в течение 2-3 мин на водяной бане. После охлаждения прибавляют немного ди</w:t>
      </w:r>
      <w:r w:rsidRPr="00C3389F">
        <w:rPr>
          <w:rFonts w:ascii="Times New Roman" w:hAnsi="Times New Roman" w:cs="Times New Roman"/>
          <w:sz w:val="24"/>
          <w:szCs w:val="24"/>
        </w:rPr>
        <w:softHyphen/>
        <w:t xml:space="preserve">стиллированной воды и 5,0 мл едкого натра, раствор перемешивают, переливают в мерную колбу емкостью 50 мл </w:t>
      </w:r>
      <w:proofErr w:type="gramStart"/>
      <w:r w:rsidRPr="00C3389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3389F">
        <w:rPr>
          <w:rFonts w:ascii="Times New Roman" w:hAnsi="Times New Roman" w:cs="Times New Roman"/>
          <w:sz w:val="24"/>
          <w:szCs w:val="24"/>
        </w:rPr>
        <w:t xml:space="preserve"> до</w:t>
      </w:r>
      <w:r w:rsidRPr="00C3389F">
        <w:rPr>
          <w:rFonts w:ascii="Times New Roman" w:hAnsi="Times New Roman" w:cs="Times New Roman"/>
          <w:sz w:val="24"/>
          <w:szCs w:val="24"/>
        </w:rPr>
        <w:softHyphen/>
        <w:t>водят дистиллированной водой до метки. Возникающая окра</w:t>
      </w:r>
      <w:r w:rsidRPr="00C3389F">
        <w:rPr>
          <w:rFonts w:ascii="Times New Roman" w:hAnsi="Times New Roman" w:cs="Times New Roman"/>
          <w:sz w:val="24"/>
          <w:szCs w:val="24"/>
        </w:rPr>
        <w:softHyphen/>
        <w:t>ска устойчива в течение нескольких часов. Измеряют опти</w:t>
      </w:r>
      <w:r w:rsidRPr="00C3389F">
        <w:rPr>
          <w:rFonts w:ascii="Times New Roman" w:hAnsi="Times New Roman" w:cs="Times New Roman"/>
          <w:sz w:val="24"/>
          <w:szCs w:val="24"/>
        </w:rPr>
        <w:softHyphen/>
        <w:t xml:space="preserve">ческую плотность при λ =410 </w:t>
      </w:r>
      <w:proofErr w:type="spellStart"/>
      <w:r w:rsidRPr="00C3389F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Pr="00C3389F">
        <w:rPr>
          <w:rFonts w:ascii="Times New Roman" w:hAnsi="Times New Roman" w:cs="Times New Roman"/>
          <w:sz w:val="24"/>
          <w:szCs w:val="24"/>
        </w:rPr>
        <w:t xml:space="preserve"> /фиолетовый светофильтр/ в кюветах с толщиной слоя 1 - 5 см, вводят поправку на</w:t>
      </w:r>
    </w:p>
    <w:p w:rsidR="00D00764" w:rsidRPr="00C3389F" w:rsidRDefault="00D00764" w:rsidP="00D0076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3389F">
        <w:rPr>
          <w:rFonts w:ascii="Times New Roman" w:hAnsi="Times New Roman" w:cs="Times New Roman"/>
          <w:sz w:val="24"/>
          <w:szCs w:val="24"/>
        </w:rPr>
        <w:lastRenderedPageBreak/>
        <w:t>холостой опыт и по калибровочной кривой находят содер</w:t>
      </w:r>
      <w:r w:rsidRPr="00C3389F">
        <w:rPr>
          <w:rFonts w:ascii="Times New Roman" w:hAnsi="Times New Roman" w:cs="Times New Roman"/>
          <w:sz w:val="24"/>
          <w:szCs w:val="24"/>
        </w:rPr>
        <w:softHyphen/>
        <w:t xml:space="preserve">жание </w:t>
      </w:r>
      <w:proofErr w:type="gramStart"/>
      <w:r w:rsidRPr="00C3389F">
        <w:rPr>
          <w:rFonts w:ascii="Times New Roman" w:hAnsi="Times New Roman" w:cs="Times New Roman"/>
          <w:sz w:val="24"/>
          <w:szCs w:val="24"/>
        </w:rPr>
        <w:t>нитрат-ионов</w:t>
      </w:r>
      <w:proofErr w:type="gramEnd"/>
      <w:r w:rsidRPr="00C3389F">
        <w:rPr>
          <w:rFonts w:ascii="Times New Roman" w:hAnsi="Times New Roman" w:cs="Times New Roman"/>
          <w:sz w:val="24"/>
          <w:szCs w:val="24"/>
        </w:rPr>
        <w:t>.</w:t>
      </w:r>
    </w:p>
    <w:p w:rsidR="00D00764" w:rsidRPr="00C3389F" w:rsidRDefault="00D00764" w:rsidP="00D0076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3389F">
        <w:rPr>
          <w:rFonts w:ascii="Times New Roman" w:hAnsi="Times New Roman" w:cs="Times New Roman"/>
          <w:sz w:val="24"/>
          <w:szCs w:val="24"/>
        </w:rPr>
        <w:t>Расчет</w:t>
      </w:r>
    </w:p>
    <w:p w:rsidR="00D00764" w:rsidRPr="00C3389F" w:rsidRDefault="00D00764" w:rsidP="00D0076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3389F">
        <w:rPr>
          <w:rFonts w:ascii="Times New Roman" w:hAnsi="Times New Roman" w:cs="Times New Roman"/>
          <w:sz w:val="24"/>
          <w:szCs w:val="24"/>
        </w:rPr>
        <w:t xml:space="preserve">Содержание </w:t>
      </w:r>
      <w:proofErr w:type="gramStart"/>
      <w:r w:rsidRPr="00C3389F">
        <w:rPr>
          <w:rFonts w:ascii="Times New Roman" w:hAnsi="Times New Roman" w:cs="Times New Roman"/>
          <w:sz w:val="24"/>
          <w:szCs w:val="24"/>
        </w:rPr>
        <w:t>нитрат-ионов</w:t>
      </w:r>
      <w:proofErr w:type="gramEnd"/>
      <w:r w:rsidRPr="00C3389F">
        <w:rPr>
          <w:rFonts w:ascii="Times New Roman" w:hAnsi="Times New Roman" w:cs="Times New Roman"/>
          <w:sz w:val="24"/>
          <w:szCs w:val="24"/>
        </w:rPr>
        <w:t xml:space="preserve"> /х/ в мг/л вычисляют по формуле:</w:t>
      </w:r>
    </w:p>
    <w:p w:rsidR="00D00764" w:rsidRPr="00C3389F" w:rsidRDefault="00D00764" w:rsidP="00D00764">
      <w:pPr>
        <w:ind w:firstLine="709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c*50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den>
          </m:f>
        </m:oMath>
      </m:oMathPara>
    </w:p>
    <w:p w:rsidR="00D00764" w:rsidRPr="00C3389F" w:rsidRDefault="00D00764" w:rsidP="00D0076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3389F">
        <w:rPr>
          <w:rFonts w:ascii="Times New Roman" w:hAnsi="Times New Roman" w:cs="Times New Roman"/>
          <w:sz w:val="24"/>
          <w:szCs w:val="24"/>
        </w:rPr>
        <w:t xml:space="preserve">где с - концентрация </w:t>
      </w:r>
      <w:proofErr w:type="spellStart"/>
      <w:r w:rsidRPr="00C3389F">
        <w:rPr>
          <w:rFonts w:ascii="Times New Roman" w:hAnsi="Times New Roman" w:cs="Times New Roman"/>
          <w:sz w:val="24"/>
          <w:szCs w:val="24"/>
        </w:rPr>
        <w:t>нитратов</w:t>
      </w:r>
      <w:proofErr w:type="gramStart"/>
      <w:r w:rsidRPr="00C3389F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C3389F">
        <w:rPr>
          <w:rFonts w:ascii="Times New Roman" w:hAnsi="Times New Roman" w:cs="Times New Roman"/>
          <w:sz w:val="24"/>
          <w:szCs w:val="24"/>
        </w:rPr>
        <w:t>айденная</w:t>
      </w:r>
      <w:proofErr w:type="spellEnd"/>
      <w:r w:rsidRPr="00C3389F">
        <w:rPr>
          <w:rFonts w:ascii="Times New Roman" w:hAnsi="Times New Roman" w:cs="Times New Roman"/>
          <w:sz w:val="24"/>
          <w:szCs w:val="24"/>
        </w:rPr>
        <w:t xml:space="preserve"> по калибро</w:t>
      </w:r>
      <w:r w:rsidRPr="00C3389F">
        <w:rPr>
          <w:rFonts w:ascii="Times New Roman" w:hAnsi="Times New Roman" w:cs="Times New Roman"/>
          <w:sz w:val="24"/>
          <w:szCs w:val="24"/>
        </w:rPr>
        <w:softHyphen/>
        <w:t>вочной кривой, в мг/л;</w:t>
      </w:r>
    </w:p>
    <w:p w:rsidR="00D00764" w:rsidRPr="00C3389F" w:rsidRDefault="00D00764" w:rsidP="00D0076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3389F">
        <w:rPr>
          <w:rFonts w:ascii="Times New Roman" w:hAnsi="Times New Roman" w:cs="Times New Roman"/>
          <w:sz w:val="24"/>
          <w:szCs w:val="24"/>
        </w:rPr>
        <w:t>50 - объем, до которого доведена проба перед измерением;</w:t>
      </w:r>
    </w:p>
    <w:p w:rsidR="00D00764" w:rsidRPr="00C3389F" w:rsidRDefault="00D00764" w:rsidP="00D0076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3389F">
        <w:rPr>
          <w:rFonts w:ascii="Times New Roman" w:hAnsi="Times New Roman" w:cs="Times New Roman"/>
          <w:sz w:val="24"/>
          <w:szCs w:val="24"/>
        </w:rPr>
        <w:t>V - объем пробы, взятой для определения, в мл. Округление результатов</w:t>
      </w:r>
    </w:p>
    <w:tbl>
      <w:tblPr>
        <w:tblW w:w="0" w:type="auto"/>
        <w:jc w:val="center"/>
        <w:tblInd w:w="-2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2"/>
        <w:gridCol w:w="1248"/>
        <w:gridCol w:w="1066"/>
        <w:gridCol w:w="1066"/>
        <w:gridCol w:w="1318"/>
      </w:tblGrid>
      <w:tr w:rsidR="00D00764" w:rsidRPr="00C3389F" w:rsidTr="00D00764">
        <w:trPr>
          <w:trHeight w:val="677"/>
          <w:jc w:val="center"/>
        </w:trPr>
        <w:tc>
          <w:tcPr>
            <w:tcW w:w="1822" w:type="dxa"/>
            <w:shd w:val="clear" w:color="auto" w:fill="FFFFFF"/>
            <w:vAlign w:val="center"/>
          </w:tcPr>
          <w:p w:rsidR="00D00764" w:rsidRPr="00C3389F" w:rsidRDefault="00D00764" w:rsidP="00D0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89F">
              <w:rPr>
                <w:rFonts w:ascii="Times New Roman" w:hAnsi="Times New Roman" w:cs="Times New Roman"/>
                <w:sz w:val="24"/>
                <w:szCs w:val="24"/>
              </w:rPr>
              <w:t>Диапазон в мг/л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D00764" w:rsidRPr="00C3389F" w:rsidRDefault="00D00764" w:rsidP="00D0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89F">
              <w:rPr>
                <w:rFonts w:ascii="Times New Roman" w:hAnsi="Times New Roman" w:cs="Times New Roman"/>
                <w:sz w:val="24"/>
                <w:szCs w:val="24"/>
              </w:rPr>
              <w:t>0,10-1,00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D00764" w:rsidRPr="00C3389F" w:rsidRDefault="00D00764" w:rsidP="00D0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9F">
              <w:rPr>
                <w:rFonts w:ascii="Times New Roman" w:hAnsi="Times New Roman" w:cs="Times New Roman"/>
                <w:sz w:val="24"/>
                <w:szCs w:val="24"/>
              </w:rPr>
              <w:t>1,0-2,0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D00764" w:rsidRPr="00C3389F" w:rsidRDefault="00D00764" w:rsidP="00D0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89F">
              <w:rPr>
                <w:rFonts w:ascii="Times New Roman" w:hAnsi="Times New Roman" w:cs="Times New Roman"/>
                <w:sz w:val="24"/>
                <w:szCs w:val="24"/>
              </w:rPr>
              <w:t>2,0-5,0</w:t>
            </w:r>
          </w:p>
        </w:tc>
        <w:tc>
          <w:tcPr>
            <w:tcW w:w="1318" w:type="dxa"/>
            <w:shd w:val="clear" w:color="auto" w:fill="FFFFFF"/>
            <w:vAlign w:val="center"/>
          </w:tcPr>
          <w:p w:rsidR="00D00764" w:rsidRPr="00C3389F" w:rsidRDefault="00D00764" w:rsidP="00D0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89F">
              <w:rPr>
                <w:rFonts w:ascii="Times New Roman" w:hAnsi="Times New Roman" w:cs="Times New Roman"/>
                <w:sz w:val="24"/>
                <w:szCs w:val="24"/>
              </w:rPr>
              <w:t>5,0-10,0</w:t>
            </w:r>
          </w:p>
        </w:tc>
      </w:tr>
      <w:tr w:rsidR="00D00764" w:rsidRPr="00C3389F" w:rsidTr="00D00764">
        <w:trPr>
          <w:trHeight w:val="734"/>
          <w:jc w:val="center"/>
        </w:trPr>
        <w:tc>
          <w:tcPr>
            <w:tcW w:w="1822" w:type="dxa"/>
            <w:shd w:val="clear" w:color="auto" w:fill="FFFFFF"/>
            <w:vAlign w:val="center"/>
          </w:tcPr>
          <w:p w:rsidR="00D00764" w:rsidRPr="00C3389F" w:rsidRDefault="00D00764" w:rsidP="00D0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89F">
              <w:rPr>
                <w:rFonts w:ascii="Times New Roman" w:hAnsi="Times New Roman" w:cs="Times New Roman"/>
                <w:sz w:val="24"/>
                <w:szCs w:val="24"/>
              </w:rPr>
              <w:t>Округленле</w:t>
            </w:r>
            <w:proofErr w:type="spellEnd"/>
            <w:r w:rsidRPr="00C3389F">
              <w:rPr>
                <w:rFonts w:ascii="Times New Roman" w:hAnsi="Times New Roman" w:cs="Times New Roman"/>
                <w:sz w:val="24"/>
                <w:szCs w:val="24"/>
              </w:rPr>
              <w:t xml:space="preserve"> в мг/л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D00764" w:rsidRPr="00C3389F" w:rsidRDefault="00D00764" w:rsidP="00D0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89F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D00764" w:rsidRPr="00C3389F" w:rsidRDefault="00D00764" w:rsidP="00D0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89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D00764" w:rsidRPr="00C3389F" w:rsidRDefault="00D00764" w:rsidP="00D0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89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18" w:type="dxa"/>
            <w:shd w:val="clear" w:color="auto" w:fill="FFFFFF"/>
            <w:vAlign w:val="center"/>
          </w:tcPr>
          <w:p w:rsidR="00D00764" w:rsidRPr="00C3389F" w:rsidRDefault="00D00764" w:rsidP="00D0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89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00764" w:rsidRPr="00C3389F" w:rsidTr="00D00764">
        <w:trPr>
          <w:trHeight w:val="658"/>
          <w:jc w:val="center"/>
        </w:trPr>
        <w:tc>
          <w:tcPr>
            <w:tcW w:w="1822" w:type="dxa"/>
            <w:shd w:val="clear" w:color="auto" w:fill="FFFFFF"/>
            <w:vAlign w:val="center"/>
          </w:tcPr>
          <w:p w:rsidR="00D00764" w:rsidRPr="00C3389F" w:rsidRDefault="00D00764" w:rsidP="00D0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89F">
              <w:rPr>
                <w:rFonts w:ascii="Times New Roman" w:hAnsi="Times New Roman" w:cs="Times New Roman"/>
                <w:sz w:val="24"/>
                <w:szCs w:val="24"/>
              </w:rPr>
              <w:t>Округление в мг-</w:t>
            </w:r>
            <w:proofErr w:type="spellStart"/>
            <w:r w:rsidRPr="00C3389F">
              <w:rPr>
                <w:rFonts w:ascii="Times New Roman" w:hAnsi="Times New Roman" w:cs="Times New Roman"/>
                <w:sz w:val="24"/>
                <w:szCs w:val="24"/>
              </w:rPr>
              <w:t>экв</w:t>
            </w:r>
            <w:proofErr w:type="spellEnd"/>
            <w:r w:rsidRPr="00C3389F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D00764" w:rsidRPr="00C3389F" w:rsidRDefault="00D00764" w:rsidP="00D0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89F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D00764" w:rsidRPr="00C3389F" w:rsidRDefault="00D00764" w:rsidP="00D0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89F"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D00764" w:rsidRPr="00C3389F" w:rsidRDefault="00D00764" w:rsidP="00D0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89F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318" w:type="dxa"/>
            <w:shd w:val="clear" w:color="auto" w:fill="FFFFFF"/>
            <w:vAlign w:val="center"/>
          </w:tcPr>
          <w:p w:rsidR="00D00764" w:rsidRPr="00C3389F" w:rsidRDefault="00D00764" w:rsidP="00D00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89F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</w:tbl>
    <w:p w:rsidR="00D00764" w:rsidRPr="00C3389F" w:rsidRDefault="00D00764" w:rsidP="00D0076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74B58" w:rsidRPr="00C3389F" w:rsidRDefault="00C74B58" w:rsidP="00D00764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C74B58" w:rsidRPr="00C3389F" w:rsidSect="00C3389F">
      <w:footerReference w:type="default" r:id="rId9"/>
      <w:footerReference w:type="first" r:id="rId10"/>
      <w:pgSz w:w="11905" w:h="16837"/>
      <w:pgMar w:top="1134" w:right="850" w:bottom="1134" w:left="1701" w:header="0" w:footer="3" w:gutter="0"/>
      <w:pgNumType w:start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1CD" w:rsidRDefault="002761CD" w:rsidP="00D00764">
      <w:pPr>
        <w:spacing w:after="0" w:line="240" w:lineRule="auto"/>
      </w:pPr>
      <w:r>
        <w:separator/>
      </w:r>
    </w:p>
  </w:endnote>
  <w:endnote w:type="continuationSeparator" w:id="0">
    <w:p w:rsidR="002761CD" w:rsidRDefault="002761CD" w:rsidP="00D0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1367893"/>
      <w:docPartObj>
        <w:docPartGallery w:val="Page Numbers (Bottom of Page)"/>
        <w:docPartUnique/>
      </w:docPartObj>
    </w:sdtPr>
    <w:sdtContent>
      <w:p w:rsidR="00C3389F" w:rsidRDefault="00C3389F" w:rsidP="00C3389F">
        <w:pPr>
          <w:pStyle w:val="a5"/>
          <w:framePr w:w="7694" w:h="125" w:wrap="none" w:vAnchor="text" w:hAnchor="page" w:x="3376" w:y="-108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22304" w:rsidRDefault="002761CD" w:rsidP="00C3389F">
    <w:pPr>
      <w:framePr w:w="7694" w:h="125" w:wrap="none" w:vAnchor="text" w:hAnchor="page" w:x="3376" w:y="-1083"/>
      <w:ind w:left="888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304" w:rsidRDefault="006A2811">
    <w:pPr>
      <w:framePr w:h="187" w:wrap="none" w:vAnchor="text" w:hAnchor="page" w:x="15169" w:y="-614"/>
      <w:jc w:val="both"/>
    </w:pPr>
    <w:r>
      <w:t>621</w:t>
    </w:r>
  </w:p>
  <w:p w:rsidR="00822304" w:rsidRDefault="002761CD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304" w:rsidRDefault="00FB22EF">
    <w:pPr>
      <w:framePr w:h="182" w:wrap="none" w:vAnchor="text" w:hAnchor="page" w:x="11685" w:y="-881"/>
      <w:jc w:val="both"/>
    </w:pPr>
    <w:r>
      <w:fldChar w:fldCharType="begin"/>
    </w:r>
    <w:r w:rsidR="006A2811">
      <w:instrText xml:space="preserve"> PAGE \* MERGEFORMAT </w:instrText>
    </w:r>
    <w:r>
      <w:fldChar w:fldCharType="separate"/>
    </w:r>
    <w:r w:rsidR="00C3389F">
      <w:rPr>
        <w:noProof/>
      </w:rPr>
      <w:t>623</w:t>
    </w:r>
    <w:r>
      <w:fldChar w:fldCharType="end"/>
    </w:r>
  </w:p>
  <w:p w:rsidR="00822304" w:rsidRDefault="002761CD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304" w:rsidRDefault="002761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1CD" w:rsidRDefault="002761CD" w:rsidP="00D00764">
      <w:pPr>
        <w:spacing w:after="0" w:line="240" w:lineRule="auto"/>
      </w:pPr>
      <w:r>
        <w:separator/>
      </w:r>
    </w:p>
  </w:footnote>
  <w:footnote w:type="continuationSeparator" w:id="0">
    <w:p w:rsidR="002761CD" w:rsidRDefault="002761CD" w:rsidP="00D007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764"/>
    <w:rsid w:val="002761CD"/>
    <w:rsid w:val="003911BD"/>
    <w:rsid w:val="005060F3"/>
    <w:rsid w:val="005128CC"/>
    <w:rsid w:val="005D1BB5"/>
    <w:rsid w:val="006A2811"/>
    <w:rsid w:val="007A1588"/>
    <w:rsid w:val="00A83763"/>
    <w:rsid w:val="00AF4DC6"/>
    <w:rsid w:val="00C3389F"/>
    <w:rsid w:val="00C74B58"/>
    <w:rsid w:val="00D00764"/>
    <w:rsid w:val="00F81877"/>
    <w:rsid w:val="00FB2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0764"/>
  </w:style>
  <w:style w:type="paragraph" w:styleId="a5">
    <w:name w:val="footer"/>
    <w:basedOn w:val="a"/>
    <w:link w:val="a6"/>
    <w:uiPriority w:val="99"/>
    <w:unhideWhenUsed/>
    <w:rsid w:val="00D0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0764"/>
  </w:style>
  <w:style w:type="character" w:styleId="a7">
    <w:name w:val="Placeholder Text"/>
    <w:basedOn w:val="a0"/>
    <w:uiPriority w:val="99"/>
    <w:semiHidden/>
    <w:rsid w:val="00D00764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D00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0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0764"/>
  </w:style>
  <w:style w:type="paragraph" w:styleId="a5">
    <w:name w:val="footer"/>
    <w:basedOn w:val="a"/>
    <w:link w:val="a6"/>
    <w:uiPriority w:val="99"/>
    <w:unhideWhenUsed/>
    <w:rsid w:val="00D0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0764"/>
  </w:style>
  <w:style w:type="character" w:styleId="a7">
    <w:name w:val="Placeholder Text"/>
    <w:basedOn w:val="a0"/>
    <w:uiPriority w:val="99"/>
    <w:semiHidden/>
    <w:rsid w:val="00D00764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D00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0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cp:lastModifiedBy>   </cp:lastModifiedBy>
  <cp:revision>6</cp:revision>
  <dcterms:created xsi:type="dcterms:W3CDTF">2012-07-17T11:09:00Z</dcterms:created>
  <dcterms:modified xsi:type="dcterms:W3CDTF">2012-08-10T11:25:00Z</dcterms:modified>
</cp:coreProperties>
</file>